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7F7" w:rsidRPr="000B267E" w:rsidRDefault="002C0EB0" w:rsidP="005A563A">
      <w:pPr>
        <w:pStyle w:val="a6"/>
        <w:rPr>
          <w:rFonts w:ascii="PT Astra Serif" w:hAnsi="PT Astra Serif"/>
          <w:color w:val="FF0000"/>
        </w:rPr>
      </w:pPr>
      <w:r w:rsidRPr="000B267E">
        <w:rPr>
          <w:rFonts w:ascii="PT Astra Serif" w:hAnsi="PT Astra Serif"/>
          <w:color w:val="FF0000"/>
        </w:rPr>
        <w:t>ИНФОРМАЦИОННОЕ СООБЩЕНИЕ</w:t>
      </w:r>
      <w:r w:rsidR="000B267E" w:rsidRPr="000B267E">
        <w:rPr>
          <w:rFonts w:ascii="PT Astra Serif" w:hAnsi="PT Astra Serif"/>
          <w:color w:val="FF0000"/>
        </w:rPr>
        <w:t xml:space="preserve"> ДЛЯ НАСЕЛЕНИЯ</w:t>
      </w:r>
      <w:r w:rsidR="00DF2C85" w:rsidRPr="000B267E">
        <w:rPr>
          <w:rFonts w:ascii="PT Astra Serif" w:hAnsi="PT Astra Serif"/>
          <w:color w:val="FF0000"/>
        </w:rPr>
        <w:t>!!!</w:t>
      </w:r>
    </w:p>
    <w:p w:rsidR="00DF2C85" w:rsidRPr="005A563A" w:rsidRDefault="002577F7" w:rsidP="005A563A">
      <w:pPr>
        <w:pStyle w:val="a6"/>
        <w:rPr>
          <w:rFonts w:ascii="PT Astra Serif" w:hAnsi="PT Astra Serif" w:cs="Times New Roman"/>
          <w:sz w:val="28"/>
          <w:szCs w:val="28"/>
          <w:u w:val="single"/>
        </w:rPr>
      </w:pPr>
      <w:r w:rsidRPr="005A563A">
        <w:rPr>
          <w:rFonts w:ascii="PT Astra Serif" w:hAnsi="PT Astra Serif" w:cs="Times New Roman"/>
          <w:sz w:val="28"/>
          <w:szCs w:val="28"/>
          <w:u w:val="single"/>
        </w:rPr>
        <w:t>«</w:t>
      </w:r>
      <w:r w:rsidR="002C0EB0" w:rsidRPr="005A563A">
        <w:rPr>
          <w:rFonts w:ascii="PT Astra Serif" w:hAnsi="PT Astra Serif" w:cs="Times New Roman"/>
          <w:sz w:val="28"/>
          <w:szCs w:val="28"/>
          <w:u w:val="single"/>
        </w:rPr>
        <w:t xml:space="preserve">Гибель </w:t>
      </w:r>
      <w:r w:rsidR="005A563A">
        <w:rPr>
          <w:rFonts w:ascii="PT Astra Serif" w:hAnsi="PT Astra Serif" w:cs="Times New Roman"/>
          <w:sz w:val="28"/>
          <w:szCs w:val="28"/>
          <w:u w:val="single"/>
        </w:rPr>
        <w:t>человека</w:t>
      </w:r>
      <w:r w:rsidR="002C0EB0" w:rsidRPr="005A563A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BF0172" w:rsidRPr="005A563A">
        <w:rPr>
          <w:rFonts w:ascii="PT Astra Serif" w:hAnsi="PT Astra Serif" w:cs="Times New Roman"/>
          <w:sz w:val="28"/>
          <w:szCs w:val="28"/>
          <w:u w:val="single"/>
        </w:rPr>
        <w:t>в результате</w:t>
      </w:r>
      <w:r w:rsidR="002C0EB0" w:rsidRPr="005A563A">
        <w:rPr>
          <w:rFonts w:ascii="PT Astra Serif" w:hAnsi="PT Astra Serif" w:cs="Times New Roman"/>
          <w:sz w:val="28"/>
          <w:szCs w:val="28"/>
          <w:u w:val="single"/>
        </w:rPr>
        <w:t xml:space="preserve"> пожар</w:t>
      </w:r>
      <w:r w:rsidR="00BF0172" w:rsidRPr="005A563A">
        <w:rPr>
          <w:rFonts w:ascii="PT Astra Serif" w:hAnsi="PT Astra Serif" w:cs="Times New Roman"/>
          <w:sz w:val="28"/>
          <w:szCs w:val="28"/>
          <w:u w:val="single"/>
        </w:rPr>
        <w:t>а в быту</w:t>
      </w:r>
      <w:r w:rsidR="002C0EB0" w:rsidRPr="005A563A">
        <w:rPr>
          <w:rFonts w:ascii="PT Astra Serif" w:hAnsi="PT Astra Serif" w:cs="Times New Roman"/>
          <w:sz w:val="28"/>
          <w:szCs w:val="28"/>
          <w:u w:val="single"/>
        </w:rPr>
        <w:t xml:space="preserve">!!!» 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9248"/>
        <w:gridCol w:w="5933"/>
      </w:tblGrid>
      <w:tr w:rsidR="00DF2C85" w:rsidRPr="000B267E" w:rsidTr="000B267E">
        <w:trPr>
          <w:trHeight w:val="2983"/>
          <w:jc w:val="center"/>
        </w:trPr>
        <w:tc>
          <w:tcPr>
            <w:tcW w:w="9248" w:type="dxa"/>
          </w:tcPr>
          <w:p w:rsidR="00DF2C85" w:rsidRPr="000B267E" w:rsidRDefault="005A563A" w:rsidP="005A563A">
            <w:pPr>
              <w:pStyle w:val="a6"/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</w:pPr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  <w:lang w:val="ru-RU"/>
              </w:rPr>
              <w:t xml:space="preserve">27.07.2021г. 03:31 (мест) поступило сообщение о пожаре по адресу: Свердловская область, Невьянский городской округ, станция Аять, коллективный сад. </w:t>
            </w:r>
            <w:proofErr w:type="spellStart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На</w:t>
            </w:r>
            <w:proofErr w:type="spellEnd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площади</w:t>
            </w:r>
            <w:proofErr w:type="spellEnd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 xml:space="preserve"> 70 </w:t>
            </w:r>
            <w:proofErr w:type="spellStart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кв.м</w:t>
            </w:r>
            <w:proofErr w:type="spellEnd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сгорел</w:t>
            </w:r>
            <w:proofErr w:type="spellEnd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садовый</w:t>
            </w:r>
            <w:proofErr w:type="spellEnd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дом</w:t>
            </w:r>
            <w:proofErr w:type="spellEnd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 xml:space="preserve">. В </w:t>
            </w:r>
            <w:proofErr w:type="spellStart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тушении</w:t>
            </w:r>
            <w:proofErr w:type="spellEnd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пожара</w:t>
            </w:r>
            <w:proofErr w:type="spellEnd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были</w:t>
            </w:r>
            <w:proofErr w:type="spellEnd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задействованы</w:t>
            </w:r>
            <w:proofErr w:type="spellEnd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 xml:space="preserve"> 2 </w:t>
            </w:r>
            <w:proofErr w:type="spellStart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единицы</w:t>
            </w:r>
            <w:proofErr w:type="spellEnd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техники</w:t>
            </w:r>
            <w:proofErr w:type="spellEnd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 xml:space="preserve">, </w:t>
            </w:r>
            <w:proofErr w:type="gramStart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 xml:space="preserve">6 </w:t>
            </w:r>
            <w:proofErr w:type="spellStart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человек</w:t>
            </w:r>
            <w:proofErr w:type="spellEnd"/>
            <w:proofErr w:type="gramEnd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личного</w:t>
            </w:r>
            <w:proofErr w:type="spellEnd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состава</w:t>
            </w:r>
            <w:proofErr w:type="spellEnd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. В 04:20 (</w:t>
            </w:r>
            <w:proofErr w:type="spellStart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мест</w:t>
            </w:r>
            <w:proofErr w:type="spellEnd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 xml:space="preserve">) </w:t>
            </w:r>
            <w:proofErr w:type="spellStart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огонь</w:t>
            </w:r>
            <w:proofErr w:type="spellEnd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локализован</w:t>
            </w:r>
            <w:proofErr w:type="spellEnd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, в 04:51 (</w:t>
            </w:r>
            <w:proofErr w:type="spellStart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мест</w:t>
            </w:r>
            <w:proofErr w:type="spellEnd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 xml:space="preserve">) </w:t>
            </w:r>
            <w:proofErr w:type="spellStart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открытое</w:t>
            </w:r>
            <w:proofErr w:type="spellEnd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горение</w:t>
            </w:r>
            <w:proofErr w:type="spellEnd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ликвидировано</w:t>
            </w:r>
            <w:proofErr w:type="spellEnd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 xml:space="preserve">, </w:t>
            </w:r>
            <w:proofErr w:type="spellStart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проливка</w:t>
            </w:r>
            <w:proofErr w:type="spellEnd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 xml:space="preserve"> и </w:t>
            </w:r>
            <w:proofErr w:type="spellStart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разбор</w:t>
            </w:r>
            <w:proofErr w:type="spellEnd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сгоревших</w:t>
            </w:r>
            <w:proofErr w:type="spellEnd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конструкций</w:t>
            </w:r>
            <w:proofErr w:type="spellEnd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завершены</w:t>
            </w:r>
            <w:proofErr w:type="spellEnd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 xml:space="preserve"> в 06:10 (</w:t>
            </w:r>
            <w:proofErr w:type="spellStart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мест</w:t>
            </w:r>
            <w:proofErr w:type="spellEnd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 xml:space="preserve">). </w:t>
            </w:r>
            <w:proofErr w:type="spellStart"/>
            <w:r w:rsidR="00BA4006"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Дом</w:t>
            </w:r>
            <w:proofErr w:type="spellEnd"/>
            <w:r w:rsidR="00BA4006"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BA4006"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пожарной</w:t>
            </w:r>
            <w:proofErr w:type="spellEnd"/>
            <w:r w:rsidR="00BA4006"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BA4006"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сигнализацией</w:t>
            </w:r>
            <w:proofErr w:type="spellEnd"/>
            <w:r w:rsidR="00BA4006"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BA4006"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не</w:t>
            </w:r>
            <w:proofErr w:type="spellEnd"/>
            <w:r w:rsidR="00BA4006"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BA4006"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оборудован</w:t>
            </w:r>
            <w:proofErr w:type="spellEnd"/>
            <w:proofErr w:type="gramStart"/>
            <w:r w:rsidR="00BA4006"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t>!!!</w:t>
            </w:r>
            <w:proofErr w:type="gramEnd"/>
          </w:p>
          <w:p w:rsidR="000B267E" w:rsidRDefault="005A563A" w:rsidP="005A563A">
            <w:pPr>
              <w:jc w:val="center"/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</w:pPr>
            <w:r w:rsidRPr="000B267E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 xml:space="preserve">В </w:t>
            </w:r>
            <w:proofErr w:type="spellStart"/>
            <w:r w:rsidRPr="000B267E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>результате</w:t>
            </w:r>
            <w:proofErr w:type="spellEnd"/>
            <w:r w:rsidRPr="000B267E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proofErr w:type="spellStart"/>
            <w:r w:rsidRPr="000B267E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>пожара</w:t>
            </w:r>
            <w:proofErr w:type="spellEnd"/>
            <w:r w:rsidRPr="000B267E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proofErr w:type="spellStart"/>
            <w:r w:rsidRPr="000B267E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>уничтожен</w:t>
            </w:r>
            <w:proofErr w:type="spellEnd"/>
            <w:r w:rsidRPr="000B267E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proofErr w:type="spellStart"/>
            <w:r w:rsidRPr="000B267E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>дом</w:t>
            </w:r>
            <w:proofErr w:type="spellEnd"/>
            <w:r w:rsidRPr="000B267E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 xml:space="preserve"> и </w:t>
            </w:r>
            <w:proofErr w:type="spellStart"/>
            <w:r w:rsidRPr="000B267E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>домашнее</w:t>
            </w:r>
            <w:proofErr w:type="spellEnd"/>
            <w:r w:rsidRPr="000B267E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proofErr w:type="spellStart"/>
            <w:r w:rsidRPr="000B267E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>имущество</w:t>
            </w:r>
            <w:proofErr w:type="spellEnd"/>
            <w:r w:rsidRPr="000B267E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 xml:space="preserve">, </w:t>
            </w:r>
          </w:p>
          <w:p w:rsidR="005A563A" w:rsidRPr="000B267E" w:rsidRDefault="005A563A" w:rsidP="005A563A">
            <w:pPr>
              <w:jc w:val="center"/>
              <w:rPr>
                <w:rStyle w:val="a5"/>
                <w:rFonts w:ascii="PT Astra Serif" w:hAnsi="PT Astra Serif"/>
                <w:i w:val="0"/>
                <w:sz w:val="24"/>
                <w:szCs w:val="24"/>
                <w:lang w:val="ru-RU"/>
              </w:rPr>
            </w:pPr>
            <w:r w:rsidRPr="000B267E">
              <w:rPr>
                <w:rStyle w:val="a5"/>
                <w:rFonts w:ascii="PT Astra Serif" w:hAnsi="PT Astra Serif"/>
                <w:i w:val="0"/>
                <w:sz w:val="24"/>
                <w:szCs w:val="24"/>
                <w:lang w:val="ru-RU"/>
              </w:rPr>
              <w:t>обнаружен труп мужчины 1947 года рождения.</w:t>
            </w:r>
          </w:p>
        </w:tc>
        <w:tc>
          <w:tcPr>
            <w:tcW w:w="5933" w:type="dxa"/>
          </w:tcPr>
          <w:p w:rsidR="00DF2C85" w:rsidRPr="000B267E" w:rsidRDefault="005A563A" w:rsidP="005A563A">
            <w:pPr>
              <w:pStyle w:val="a6"/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</w:pPr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</w:rPr>
              <w:drawing>
                <wp:inline distT="0" distB="0" distL="0" distR="0">
                  <wp:extent cx="2907102" cy="1790999"/>
                  <wp:effectExtent l="0" t="0" r="0" b="0"/>
                  <wp:docPr id="1" name="Рисунок 1" descr="E:\Общая\Desktop\Таблицы ЕДДС\1. ЗАГРУЗ\pozhar-v-nevyanskom-gorodskom-okruge_1627352952145850478__8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Общая\Desktop\Таблицы ЕДДС\1. ЗАГРУЗ\pozhar-v-nevyanskom-gorodskom-okruge_1627352952145850478__800x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9751" cy="1804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E43" w:rsidRPr="000B267E" w:rsidTr="005A563A">
        <w:trPr>
          <w:jc w:val="center"/>
        </w:trPr>
        <w:tc>
          <w:tcPr>
            <w:tcW w:w="15181" w:type="dxa"/>
            <w:gridSpan w:val="2"/>
          </w:tcPr>
          <w:p w:rsidR="00E33E43" w:rsidRPr="000B267E" w:rsidRDefault="00BA4006" w:rsidP="005A563A">
            <w:pPr>
              <w:pStyle w:val="a6"/>
              <w:rPr>
                <w:rStyle w:val="a5"/>
                <w:rFonts w:ascii="PT Astra Serif" w:hAnsi="PT Astra Serif"/>
                <w:i w:val="0"/>
                <w:color w:val="FF0000"/>
                <w:sz w:val="24"/>
                <w:szCs w:val="24"/>
                <w:lang w:val="ru-RU" w:eastAsia="ru-RU"/>
              </w:rPr>
            </w:pPr>
            <w:r w:rsidRPr="000B267E">
              <w:rPr>
                <w:rStyle w:val="a5"/>
                <w:rFonts w:ascii="PT Astra Serif" w:hAnsi="PT Astra Serif"/>
                <w:i w:val="0"/>
                <w:color w:val="FF0000"/>
                <w:sz w:val="24"/>
                <w:szCs w:val="24"/>
                <w:lang w:val="ru-RU" w:eastAsia="ru-RU"/>
              </w:rPr>
              <w:t>УВАЖАЕМЫЕ ЖИТЕЛИ ПОСЕЛКА!</w:t>
            </w:r>
          </w:p>
          <w:p w:rsidR="00E33E43" w:rsidRPr="000B267E" w:rsidRDefault="00E33E43" w:rsidP="005A563A">
            <w:pPr>
              <w:pStyle w:val="a6"/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  <w:lang w:val="ru-RU" w:eastAsia="ru-RU"/>
              </w:rPr>
            </w:pPr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  <w:lang w:val="ru-RU" w:eastAsia="ru-RU"/>
              </w:rPr>
              <w:t>Напоминаем Вам о необходимости соблюдения прав</w:t>
            </w:r>
            <w:r w:rsid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  <w:lang w:val="ru-RU" w:eastAsia="ru-RU"/>
              </w:rPr>
              <w:t>ил пожарной безопасности в быту!!!</w:t>
            </w:r>
            <w:bookmarkStart w:id="0" w:name="_GoBack"/>
            <w:bookmarkEnd w:id="0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  <w:lang w:val="ru-RU" w:eastAsia="ru-RU"/>
              </w:rPr>
              <w:t xml:space="preserve"> </w:t>
            </w:r>
          </w:p>
          <w:p w:rsidR="00E33E43" w:rsidRPr="000B267E" w:rsidRDefault="00E33E43" w:rsidP="005A563A">
            <w:pPr>
              <w:pStyle w:val="a6"/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  <w:lang w:val="ru-RU" w:eastAsia="ru-RU"/>
              </w:rPr>
            </w:pPr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  <w:lang w:val="ru-RU" w:eastAsia="ru-RU"/>
              </w:rPr>
              <w:t xml:space="preserve">Не перегружайте электросеть, включая одновременно несколько электробытовых приборов, не оставляйте их в режиме ожидания. </w:t>
            </w:r>
          </w:p>
          <w:p w:rsidR="00E33E43" w:rsidRPr="000B267E" w:rsidRDefault="00E33E43" w:rsidP="005A563A">
            <w:pPr>
              <w:pStyle w:val="a6"/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  <w:lang w:val="ru-RU" w:eastAsia="ru-RU"/>
              </w:rPr>
            </w:pPr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  <w:lang w:val="ru-RU" w:eastAsia="ru-RU"/>
              </w:rPr>
              <w:t>Не захламляйте балконы и лоджии. Огнеопасные игрушки держите с недоступном для детей месте, организуйте полезный досуг детей.</w:t>
            </w:r>
          </w:p>
          <w:p w:rsidR="00E33E43" w:rsidRPr="000B267E" w:rsidRDefault="00E33E43" w:rsidP="005A563A">
            <w:pPr>
              <w:pStyle w:val="a6"/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  <w:lang w:val="ru-RU" w:eastAsia="ru-RU"/>
              </w:rPr>
            </w:pPr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  <w:lang w:val="ru-RU" w:eastAsia="ru-RU"/>
              </w:rPr>
              <w:t xml:space="preserve">Для своевременного обнаружения возгорания рекомендуем оборудовать жилые помещения автономными пожарными </w:t>
            </w:r>
            <w:proofErr w:type="spellStart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  <w:lang w:val="ru-RU" w:eastAsia="ru-RU"/>
              </w:rPr>
              <w:t>извещателями</w:t>
            </w:r>
            <w:proofErr w:type="spellEnd"/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  <w:lang w:val="ru-RU" w:eastAsia="ru-RU"/>
              </w:rPr>
              <w:t>.</w:t>
            </w:r>
          </w:p>
          <w:p w:rsidR="00E33E43" w:rsidRPr="000B267E" w:rsidRDefault="00E33E43" w:rsidP="005A563A">
            <w:pPr>
              <w:pStyle w:val="a6"/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  <w:lang w:val="ru-RU" w:eastAsia="ru-RU"/>
              </w:rPr>
            </w:pPr>
            <w:r w:rsidRPr="000B267E"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  <w:lang w:val="ru-RU" w:eastAsia="ru-RU"/>
              </w:rPr>
              <w:t>Для ликвидации пожара на начальной стадии необходимо иметь в доме огнетушитель и знать, как им пользоваться.</w:t>
            </w:r>
          </w:p>
          <w:p w:rsidR="00E33E43" w:rsidRPr="000B267E" w:rsidRDefault="00E33E43" w:rsidP="005A563A">
            <w:pPr>
              <w:pStyle w:val="a6"/>
              <w:rPr>
                <w:rStyle w:val="a5"/>
                <w:rFonts w:ascii="PT Astra Serif" w:hAnsi="PT Astra Serif"/>
                <w:i w:val="0"/>
                <w:sz w:val="24"/>
                <w:szCs w:val="24"/>
                <w:lang w:val="ru-RU" w:eastAsia="ru-RU"/>
              </w:rPr>
            </w:pPr>
            <w:r w:rsidRPr="000B267E">
              <w:rPr>
                <w:rStyle w:val="a5"/>
                <w:rFonts w:ascii="PT Astra Serif" w:hAnsi="PT Astra Serif"/>
                <w:i w:val="0"/>
                <w:sz w:val="24"/>
                <w:szCs w:val="24"/>
                <w:lang w:val="ru-RU" w:eastAsia="ru-RU"/>
              </w:rPr>
              <w:t>В случае пожара или другой чрезвычайной ситуации необходимо незамедлительно:</w:t>
            </w:r>
          </w:p>
          <w:p w:rsidR="00E33E43" w:rsidRPr="000B267E" w:rsidRDefault="00E33E43" w:rsidP="005A563A">
            <w:pPr>
              <w:pStyle w:val="a6"/>
              <w:rPr>
                <w:rStyle w:val="a5"/>
                <w:rFonts w:ascii="PT Astra Serif" w:hAnsi="PT Astra Serif"/>
                <w:i w:val="0"/>
                <w:sz w:val="24"/>
                <w:szCs w:val="24"/>
                <w:lang w:val="ru-RU" w:eastAsia="ru-RU"/>
              </w:rPr>
            </w:pPr>
            <w:r w:rsidRPr="000B267E">
              <w:rPr>
                <w:rStyle w:val="a5"/>
                <w:rFonts w:ascii="PT Astra Serif" w:hAnsi="PT Astra Serif"/>
                <w:i w:val="0"/>
                <w:sz w:val="24"/>
                <w:szCs w:val="24"/>
                <w:lang w:val="ru-RU" w:eastAsia="ru-RU"/>
              </w:rPr>
              <w:t>- сообщить о случившемся в единую дежурно-диспетчерскую службу городского округа Верх-Нейвинский на единый телефон вызова экстренных служб - "112";</w:t>
            </w:r>
          </w:p>
          <w:p w:rsidR="00E33E43" w:rsidRPr="000B267E" w:rsidRDefault="00E33E43" w:rsidP="005A563A">
            <w:pPr>
              <w:pStyle w:val="a6"/>
              <w:rPr>
                <w:rStyle w:val="a5"/>
                <w:rFonts w:ascii="PT Astra Serif" w:hAnsi="PT Astra Serif"/>
                <w:b w:val="0"/>
                <w:i w:val="0"/>
                <w:sz w:val="24"/>
                <w:szCs w:val="24"/>
                <w:lang w:val="ru-RU" w:eastAsia="ru-RU"/>
              </w:rPr>
            </w:pPr>
            <w:r w:rsidRPr="000B267E">
              <w:rPr>
                <w:rStyle w:val="a5"/>
                <w:rFonts w:ascii="PT Astra Serif" w:hAnsi="PT Astra Serif"/>
                <w:i w:val="0"/>
                <w:sz w:val="24"/>
                <w:szCs w:val="24"/>
                <w:lang w:val="ru-RU" w:eastAsia="ru-RU"/>
              </w:rPr>
              <w:t>- постараться безопасно покинуть опасную зону.</w:t>
            </w:r>
          </w:p>
        </w:tc>
      </w:tr>
    </w:tbl>
    <w:p w:rsidR="002577F7" w:rsidRPr="005A563A" w:rsidRDefault="002C0EB0" w:rsidP="005A563A">
      <w:pPr>
        <w:pStyle w:val="a6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5A563A">
        <w:rPr>
          <w:rFonts w:ascii="PT Astra Serif" w:hAnsi="PT Astra Serif" w:cs="Times New Roman"/>
          <w:sz w:val="28"/>
          <w:szCs w:val="28"/>
          <w:u w:val="single"/>
        </w:rPr>
        <w:t xml:space="preserve">  </w:t>
      </w:r>
    </w:p>
    <w:sectPr w:rsidR="002577F7" w:rsidRPr="005A563A" w:rsidSect="005A563A">
      <w:headerReference w:type="default" r:id="rId8"/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4DD" w:rsidRDefault="00DC54DD" w:rsidP="002577F7">
      <w:r>
        <w:separator/>
      </w:r>
    </w:p>
  </w:endnote>
  <w:endnote w:type="continuationSeparator" w:id="0">
    <w:p w:rsidR="00DC54DD" w:rsidRDefault="00DC54DD" w:rsidP="0025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4DD" w:rsidRDefault="00DC54DD" w:rsidP="002577F7">
      <w:r>
        <w:separator/>
      </w:r>
    </w:p>
  </w:footnote>
  <w:footnote w:type="continuationSeparator" w:id="0">
    <w:p w:rsidR="00DC54DD" w:rsidRDefault="00DC54DD" w:rsidP="00257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7F7" w:rsidRDefault="002577F7">
    <w:pPr>
      <w:pStyle w:val="aa"/>
    </w:pPr>
    <w:r>
      <w:ptab w:relativeTo="margin" w:alignment="center" w:leader="none"/>
    </w:r>
  </w:p>
  <w:p w:rsidR="002577F7" w:rsidRDefault="002577F7">
    <w:pPr>
      <w:pStyle w:val="aa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6C0A"/>
    <w:multiLevelType w:val="multilevel"/>
    <w:tmpl w:val="1ED8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3605F"/>
    <w:multiLevelType w:val="multilevel"/>
    <w:tmpl w:val="BF66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B19F8"/>
    <w:multiLevelType w:val="multilevel"/>
    <w:tmpl w:val="EF8A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37123"/>
    <w:multiLevelType w:val="multilevel"/>
    <w:tmpl w:val="31D4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F2229"/>
    <w:multiLevelType w:val="multilevel"/>
    <w:tmpl w:val="94DC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5832E4"/>
    <w:multiLevelType w:val="multilevel"/>
    <w:tmpl w:val="2F5C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4978DB"/>
    <w:multiLevelType w:val="multilevel"/>
    <w:tmpl w:val="79AA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5FA"/>
    <w:rsid w:val="00073936"/>
    <w:rsid w:val="000B267E"/>
    <w:rsid w:val="0017616E"/>
    <w:rsid w:val="00193398"/>
    <w:rsid w:val="002577F7"/>
    <w:rsid w:val="002B0BE2"/>
    <w:rsid w:val="002C0EB0"/>
    <w:rsid w:val="003114FD"/>
    <w:rsid w:val="003E0FDE"/>
    <w:rsid w:val="0040606D"/>
    <w:rsid w:val="00522FA4"/>
    <w:rsid w:val="005A563A"/>
    <w:rsid w:val="005F2E2C"/>
    <w:rsid w:val="006B4052"/>
    <w:rsid w:val="006C3082"/>
    <w:rsid w:val="007A4885"/>
    <w:rsid w:val="007E219A"/>
    <w:rsid w:val="008F55FA"/>
    <w:rsid w:val="00AA4F86"/>
    <w:rsid w:val="00B4106E"/>
    <w:rsid w:val="00B76D98"/>
    <w:rsid w:val="00B91325"/>
    <w:rsid w:val="00BA4006"/>
    <w:rsid w:val="00BF0172"/>
    <w:rsid w:val="00D10427"/>
    <w:rsid w:val="00DC54DD"/>
    <w:rsid w:val="00DF2C85"/>
    <w:rsid w:val="00E14441"/>
    <w:rsid w:val="00E241E5"/>
    <w:rsid w:val="00E33E43"/>
    <w:rsid w:val="00E94A6E"/>
    <w:rsid w:val="00FC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D4D44"/>
  <w15:chartTrackingRefBased/>
  <w15:docId w15:val="{49F51C53-0D86-4516-A3EE-67E18C0C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16E"/>
    <w:rPr>
      <w:rFonts w:ascii="PT Astra Serif" w:hAnsi="PT Astra Serif" w:cs="Shruti"/>
    </w:rPr>
  </w:style>
  <w:style w:type="paragraph" w:styleId="1">
    <w:name w:val="heading 1"/>
    <w:basedOn w:val="a"/>
    <w:next w:val="a"/>
    <w:link w:val="10"/>
    <w:qFormat/>
    <w:rsid w:val="007E219A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7E219A"/>
    <w:pPr>
      <w:keepNext/>
      <w:outlineLvl w:val="1"/>
    </w:pPr>
    <w:rPr>
      <w:rFonts w:cs="Times New Roman"/>
      <w:b/>
      <w:sz w:val="32"/>
    </w:rPr>
  </w:style>
  <w:style w:type="paragraph" w:styleId="3">
    <w:name w:val="heading 3"/>
    <w:basedOn w:val="a"/>
    <w:next w:val="a"/>
    <w:link w:val="30"/>
    <w:qFormat/>
    <w:rsid w:val="007E219A"/>
    <w:pPr>
      <w:keepNext/>
      <w:outlineLvl w:val="2"/>
    </w:pPr>
    <w:rPr>
      <w:rFonts w:ascii="Verdana" w:hAnsi="Verdana" w:cs="Arial"/>
      <w:b/>
      <w:sz w:val="28"/>
      <w:lang w:val="en-US" w:eastAsia="en-US"/>
    </w:rPr>
  </w:style>
  <w:style w:type="paragraph" w:styleId="5">
    <w:name w:val="heading 5"/>
    <w:basedOn w:val="a"/>
    <w:next w:val="a"/>
    <w:link w:val="50"/>
    <w:qFormat/>
    <w:rsid w:val="007E219A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1325"/>
    <w:rPr>
      <w:rFonts w:cs="Shruti"/>
      <w:sz w:val="32"/>
    </w:rPr>
  </w:style>
  <w:style w:type="character" w:customStyle="1" w:styleId="20">
    <w:name w:val="Заголовок 2 Знак"/>
    <w:basedOn w:val="a0"/>
    <w:link w:val="2"/>
    <w:rsid w:val="00B91325"/>
    <w:rPr>
      <w:b/>
      <w:sz w:val="32"/>
    </w:rPr>
  </w:style>
  <w:style w:type="character" w:customStyle="1" w:styleId="30">
    <w:name w:val="Заголовок 3 Знак"/>
    <w:link w:val="3"/>
    <w:rsid w:val="007E219A"/>
    <w:rPr>
      <w:rFonts w:ascii="Verdana" w:hAnsi="Verdana" w:cs="Arial"/>
      <w:b/>
      <w:sz w:val="28"/>
      <w:lang w:val="en-US" w:eastAsia="en-US"/>
    </w:rPr>
  </w:style>
  <w:style w:type="paragraph" w:styleId="a3">
    <w:name w:val="Subtitle"/>
    <w:basedOn w:val="a"/>
    <w:next w:val="a"/>
    <w:link w:val="a4"/>
    <w:qFormat/>
    <w:rsid w:val="007E219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7E219A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Emphasis"/>
    <w:basedOn w:val="a0"/>
    <w:qFormat/>
    <w:rsid w:val="007E219A"/>
    <w:rPr>
      <w:rFonts w:ascii="Verdana" w:hAnsi="Verdana"/>
      <w:i/>
      <w:iCs/>
      <w:lang w:val="en-US" w:eastAsia="en-US" w:bidi="ar-SA"/>
    </w:rPr>
  </w:style>
  <w:style w:type="character" w:customStyle="1" w:styleId="50">
    <w:name w:val="Заголовок 5 Знак"/>
    <w:basedOn w:val="a0"/>
    <w:link w:val="5"/>
    <w:rsid w:val="007E219A"/>
    <w:rPr>
      <w:b/>
      <w:bCs/>
      <w:i/>
      <w:iCs/>
      <w:sz w:val="26"/>
      <w:szCs w:val="26"/>
    </w:rPr>
  </w:style>
  <w:style w:type="paragraph" w:styleId="a6">
    <w:name w:val="Title"/>
    <w:basedOn w:val="a"/>
    <w:next w:val="a"/>
    <w:link w:val="a7"/>
    <w:qFormat/>
    <w:rsid w:val="007E219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7E219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8">
    <w:name w:val="Strong"/>
    <w:basedOn w:val="a0"/>
    <w:qFormat/>
    <w:rsid w:val="007E219A"/>
    <w:rPr>
      <w:rFonts w:ascii="Verdana" w:hAnsi="Verdana"/>
      <w:b/>
      <w:bCs/>
      <w:lang w:val="en-US" w:eastAsia="en-US" w:bidi="ar-SA"/>
    </w:rPr>
  </w:style>
  <w:style w:type="paragraph" w:styleId="a9">
    <w:name w:val="No Spacing"/>
    <w:uiPriority w:val="1"/>
    <w:qFormat/>
    <w:rsid w:val="007E219A"/>
  </w:style>
  <w:style w:type="paragraph" w:styleId="aa">
    <w:name w:val="header"/>
    <w:basedOn w:val="a"/>
    <w:link w:val="ab"/>
    <w:uiPriority w:val="99"/>
    <w:unhideWhenUsed/>
    <w:rsid w:val="002577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77F7"/>
    <w:rPr>
      <w:rFonts w:ascii="PT Astra Serif" w:hAnsi="PT Astra Serif" w:cs="Shruti"/>
    </w:rPr>
  </w:style>
  <w:style w:type="paragraph" w:styleId="ac">
    <w:name w:val="footer"/>
    <w:basedOn w:val="a"/>
    <w:link w:val="ad"/>
    <w:uiPriority w:val="99"/>
    <w:unhideWhenUsed/>
    <w:rsid w:val="002577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77F7"/>
    <w:rPr>
      <w:rFonts w:ascii="PT Astra Serif" w:hAnsi="PT Astra Serif" w:cs="Shruti"/>
    </w:rPr>
  </w:style>
  <w:style w:type="table" w:styleId="ae">
    <w:name w:val="Table Grid"/>
    <w:basedOn w:val="a1"/>
    <w:uiPriority w:val="59"/>
    <w:rsid w:val="00DF2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7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7</cp:revision>
  <dcterms:created xsi:type="dcterms:W3CDTF">2019-12-11T06:55:00Z</dcterms:created>
  <dcterms:modified xsi:type="dcterms:W3CDTF">2021-07-27T07:52:00Z</dcterms:modified>
</cp:coreProperties>
</file>